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6"/>
          <w:szCs w:val="36"/>
          <w:lang w:val="en-GB"/>
        </w:rPr>
      </w:pPr>
      <w:r w:rsidRPr="007C4542">
        <w:rPr>
          <w:rFonts w:ascii="Calibri" w:hAnsi="Calibri" w:cs="Calibri"/>
          <w:color w:val="000000"/>
          <w:sz w:val="36"/>
          <w:szCs w:val="36"/>
          <w:lang w:val="en-GB"/>
        </w:rPr>
        <w:t xml:space="preserve">Medical </w:t>
      </w:r>
      <w:r w:rsidRPr="007C4542">
        <w:rPr>
          <w:rFonts w:ascii="Calibri" w:hAnsi="Calibri" w:cs="Calibri"/>
          <w:color w:val="000000"/>
          <w:sz w:val="36"/>
          <w:szCs w:val="36"/>
          <w:lang w:val="en-GB"/>
        </w:rPr>
        <w:t>b</w:t>
      </w:r>
      <w:r w:rsidRPr="007C4542">
        <w:rPr>
          <w:rFonts w:ascii="Calibri" w:hAnsi="Calibri" w:cs="Calibri"/>
          <w:color w:val="000000"/>
          <w:sz w:val="36"/>
          <w:szCs w:val="36"/>
          <w:lang w:val="en-GB"/>
        </w:rPr>
        <w:t xml:space="preserve">iophysics </w:t>
      </w:r>
      <w:r w:rsidRPr="007C4542">
        <w:rPr>
          <w:rFonts w:ascii="Calibri" w:hAnsi="Calibri" w:cs="Calibri"/>
          <w:color w:val="000000"/>
          <w:sz w:val="36"/>
          <w:szCs w:val="36"/>
          <w:lang w:val="en-GB"/>
        </w:rPr>
        <w:t>2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2"/>
          <w:szCs w:val="32"/>
          <w:lang w:val="en-GB"/>
        </w:rPr>
      </w:pPr>
      <w:r w:rsidRPr="007C4542">
        <w:rPr>
          <w:rFonts w:ascii="Calibri" w:hAnsi="Calibri" w:cs="Calibri"/>
          <w:color w:val="000000"/>
          <w:sz w:val="32"/>
          <w:szCs w:val="32"/>
          <w:lang w:val="en-GB"/>
        </w:rPr>
        <w:t>2018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32"/>
          <w:szCs w:val="32"/>
          <w:lang w:val="en-GB"/>
        </w:rPr>
      </w:pPr>
      <w:r w:rsidRPr="007C4542">
        <w:rPr>
          <w:rFonts w:ascii="Calibri" w:hAnsi="Calibri" w:cs="Calibri"/>
          <w:color w:val="000000"/>
          <w:sz w:val="32"/>
          <w:szCs w:val="32"/>
          <w:lang w:val="en-GB"/>
        </w:rPr>
        <w:t xml:space="preserve">Topic </w:t>
      </w:r>
      <w:r w:rsidRPr="007C4542">
        <w:rPr>
          <w:rFonts w:ascii="Calibri" w:hAnsi="Calibri" w:cs="Calibri"/>
          <w:color w:val="000000"/>
          <w:sz w:val="32"/>
          <w:szCs w:val="32"/>
          <w:lang w:val="en-GB"/>
        </w:rPr>
        <w:t>l</w:t>
      </w:r>
      <w:r w:rsidRPr="007C4542">
        <w:rPr>
          <w:rFonts w:ascii="Calibri" w:hAnsi="Calibri" w:cs="Calibri"/>
          <w:color w:val="000000"/>
          <w:sz w:val="32"/>
          <w:szCs w:val="32"/>
          <w:lang w:val="en-GB"/>
        </w:rPr>
        <w:t>ist #1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sz w:val="28"/>
          <w:szCs w:val="28"/>
          <w:lang w:val="en-GB"/>
        </w:rPr>
      </w:pPr>
      <w:r w:rsidRPr="007C4542">
        <w:rPr>
          <w:rFonts w:ascii="Calibri" w:hAnsi="Calibri" w:cs="Calibri"/>
          <w:color w:val="000000"/>
          <w:sz w:val="28"/>
          <w:szCs w:val="28"/>
          <w:lang w:val="en-GB"/>
        </w:rPr>
        <w:t xml:space="preserve">Topics </w:t>
      </w:r>
      <w:r w:rsidRPr="007C4542">
        <w:rPr>
          <w:rFonts w:ascii="Calibri" w:hAnsi="Calibri" w:cs="Calibri"/>
          <w:color w:val="000000"/>
          <w:sz w:val="28"/>
          <w:szCs w:val="28"/>
          <w:lang w:val="en-GB"/>
        </w:rPr>
        <w:t>a</w:t>
      </w:r>
      <w:r w:rsidRPr="007C4542">
        <w:rPr>
          <w:rFonts w:ascii="Calibri" w:hAnsi="Calibri" w:cs="Calibri"/>
          <w:color w:val="000000"/>
          <w:sz w:val="28"/>
          <w:szCs w:val="28"/>
          <w:lang w:val="en-GB"/>
        </w:rPr>
        <w:t xml:space="preserve">sked in the </w:t>
      </w:r>
      <w:r w:rsidRPr="007C4542">
        <w:rPr>
          <w:rFonts w:ascii="Calibri" w:hAnsi="Calibri" w:cs="Calibri"/>
          <w:color w:val="000000"/>
          <w:sz w:val="28"/>
          <w:szCs w:val="28"/>
          <w:lang w:val="en-GB"/>
        </w:rPr>
        <w:t>f</w:t>
      </w:r>
      <w:r w:rsidRPr="007C4542">
        <w:rPr>
          <w:rFonts w:ascii="Calibri" w:hAnsi="Calibri" w:cs="Calibri"/>
          <w:color w:val="000000"/>
          <w:sz w:val="28"/>
          <w:szCs w:val="28"/>
          <w:lang w:val="en-GB"/>
        </w:rPr>
        <w:t xml:space="preserve">irst </w:t>
      </w:r>
      <w:r w:rsidRPr="007C4542">
        <w:rPr>
          <w:rFonts w:ascii="Calibri" w:hAnsi="Calibri" w:cs="Calibri"/>
          <w:color w:val="000000"/>
          <w:sz w:val="28"/>
          <w:szCs w:val="28"/>
          <w:lang w:val="en-GB"/>
        </w:rPr>
        <w:t>m</w:t>
      </w:r>
      <w:r w:rsidRPr="007C4542">
        <w:rPr>
          <w:rFonts w:ascii="Calibri" w:hAnsi="Calibri" w:cs="Calibri"/>
          <w:color w:val="000000"/>
          <w:sz w:val="28"/>
          <w:szCs w:val="28"/>
          <w:lang w:val="en-GB"/>
        </w:rPr>
        <w:t>idterm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  <w:t>A) Lectures</w:t>
      </w:r>
      <w:r w:rsidR="00CB5622"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  <w:t>:</w:t>
      </w: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 xml:space="preserve"> weeks 1–</w:t>
      </w: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5</w:t>
      </w:r>
      <w:bookmarkStart w:id="0" w:name="_GoBack"/>
      <w:bookmarkEnd w:id="0"/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Generation and properties of X-ray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(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II/3.1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Fundamentals of X-ray diagnostics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(VIII/3.1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 and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VIII/4.3.)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Thermodynamics: equilibrium, change, laws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(III/3.3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 and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III/3.4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Transport processes </w:t>
      </w:r>
      <w:proofErr w:type="gram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I</w:t>
      </w:r>
      <w:proofErr w:type="gram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: Diffusion, </w:t>
      </w:r>
      <w:r w:rsidR="007C4542">
        <w:rPr>
          <w:rFonts w:ascii="Cambria" w:hAnsi="Cambria" w:cs="Cambria"/>
          <w:color w:val="000000"/>
          <w:sz w:val="20"/>
          <w:szCs w:val="20"/>
          <w:lang w:val="en-GB"/>
        </w:rPr>
        <w:t>B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rownian motion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,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o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smosis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(III/2.)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Transport processes II: Flow of fluids and gases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,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b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lood as fluid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(III/1.)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  <w:r w:rsidRPr="007C4542"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  <w:t xml:space="preserve">Sources required </w:t>
      </w:r>
      <w:r w:rsidRPr="007C4542">
        <w:rPr>
          <w:rFonts w:ascii="Cambria-Italic" w:hAnsi="Cambria-Italic" w:cs="Cambria-Italic"/>
          <w:iCs/>
          <w:color w:val="000000"/>
          <w:sz w:val="20"/>
          <w:szCs w:val="20"/>
          <w:lang w:val="en-GB"/>
        </w:rPr>
        <w:t>for</w:t>
      </w:r>
      <w:r w:rsidRPr="007C4542"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  <w:t xml:space="preserve"> preparation: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Lectures: everything told and written by the lecturer including the demonstrated experiments and the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projected material, as well as the lecture slides uploaded to the website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Textbook (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Damjanovich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Fidy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Szöllősi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: Medical Biophysics): all chapters shown in brackets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  <w:t>B) Laboratory Practices</w:t>
      </w: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: weeks 1–</w:t>
      </w: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5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Dosimetry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(Lab Manual: </w:t>
      </w:r>
      <w:proofErr w:type="gramStart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15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>.;</w:t>
      </w:r>
      <w:proofErr w:type="gramEnd"/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Textbook: 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II/4.1., II/4.2.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and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II/4.3.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Coulter counter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(Lab Manual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: 23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; Textbook: 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>VII/1.1.4.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X-ray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(Lab Manual: </w:t>
      </w:r>
      <w:proofErr w:type="gramStart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13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.;</w:t>
      </w:r>
      <w:proofErr w:type="gramEnd"/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Textbook: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II/3.1.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Gamma energy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(Lab Manual: </w:t>
      </w:r>
      <w:proofErr w:type="gramStart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11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.;</w:t>
      </w:r>
      <w:proofErr w:type="gramEnd"/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Textbook:</w:t>
      </w:r>
      <w:r w:rsidR="007C4542" w:rsidRPr="007C4542">
        <w:rPr>
          <w:rFonts w:ascii="TimesNewRoman" w:eastAsia="TimesNewRoman" w:cs="TimesNewRoman"/>
          <w:sz w:val="16"/>
          <w:szCs w:val="16"/>
        </w:rPr>
        <w:t xml:space="preserve"> 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II/3.2.1., VII/1.5.3. and 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VIII/3.2.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Amplifier</w:t>
      </w:r>
      <w:r w:rsidR="007C4542"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(Lab Manual: </w:t>
      </w:r>
      <w:proofErr w:type="gramStart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18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.;</w:t>
      </w:r>
      <w:proofErr w:type="gramEnd"/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 Textbook:</w:t>
      </w:r>
      <w:r w:rsidR="00372838">
        <w:rPr>
          <w:rFonts w:ascii="Cambria" w:hAnsi="Cambria" w:cs="Cambria"/>
          <w:color w:val="0000FF"/>
          <w:sz w:val="20"/>
          <w:szCs w:val="20"/>
          <w:lang w:val="en-GB"/>
        </w:rPr>
        <w:t xml:space="preserve"> 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>VII/1.4</w:t>
      </w:r>
      <w:r w:rsidR="007C4542" w:rsidRPr="007C4542">
        <w:rPr>
          <w:rFonts w:ascii="Cambria" w:hAnsi="Cambria" w:cs="Cambria"/>
          <w:color w:val="0000FF"/>
          <w:sz w:val="20"/>
          <w:szCs w:val="20"/>
          <w:lang w:val="en-GB"/>
        </w:rPr>
        <w:t>.)</w:t>
      </w:r>
    </w:p>
    <w:p w:rsidR="007C4542" w:rsidRDefault="007C4542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  <w:r w:rsidRPr="007C4542"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  <w:t>Sources required for preparation: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Laboratory practices: material told and written by the lab teacher and/or TA including the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demonstrated experiments and the projected material, as well as the individual measurements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evaluation and drawings/graphs prepared for the lab report (according to the tasks listed on the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website)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Lab Manual (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Kellermayer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: Medical Biophysics Practices): all chapters shown in brackets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Textbook (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Damjanovich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Fidy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Szöllősi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: Medical Biophysics): all chapters shown in brackets</w:t>
      </w:r>
    </w:p>
    <w:p w:rsidR="007C4542" w:rsidRDefault="007C4542" w:rsidP="003F5638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-Bold" w:hAnsi="Cambria-Bold" w:cs="Cambria-Bold"/>
          <w:b/>
          <w:bCs/>
          <w:color w:val="000000"/>
          <w:sz w:val="24"/>
          <w:szCs w:val="24"/>
          <w:lang w:val="en-GB"/>
        </w:rPr>
        <w:t>C) Calculation Problems</w:t>
      </w: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: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Lab Manual: 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>16-18, 31, 33-38</w:t>
      </w:r>
      <w:r w:rsidR="004267F3">
        <w:rPr>
          <w:rFonts w:ascii="Cambria" w:hAnsi="Cambria" w:cs="Cambria"/>
          <w:color w:val="0000FF"/>
          <w:sz w:val="20"/>
          <w:szCs w:val="20"/>
          <w:lang w:val="en-GB"/>
        </w:rPr>
        <w:t>, 41, 42, 44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– </w:t>
      </w:r>
      <w:r w:rsidR="007C4542">
        <w:rPr>
          <w:rFonts w:ascii="Cambria" w:hAnsi="Cambria" w:cs="Cambria"/>
          <w:color w:val="000000"/>
          <w:sz w:val="20"/>
          <w:szCs w:val="20"/>
          <w:lang w:val="en-GB"/>
        </w:rPr>
        <w:t>Amplifier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further calculations: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all of them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="004267F3">
        <w:rPr>
          <w:rFonts w:ascii="Cambria" w:hAnsi="Cambria" w:cs="Cambria"/>
          <w:color w:val="000000"/>
          <w:sz w:val="20"/>
          <w:szCs w:val="20"/>
          <w:lang w:val="en-GB"/>
        </w:rPr>
        <w:t>Diffusion lecture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further calculations: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all of them</w:t>
      </w:r>
    </w:p>
    <w:p w:rsidR="007C4542" w:rsidRDefault="007C4542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</w:pPr>
      <w:r w:rsidRPr="007C4542">
        <w:rPr>
          <w:rFonts w:ascii="Cambria-Italic" w:hAnsi="Cambria-Italic" w:cs="Cambria-Italic"/>
          <w:i/>
          <w:iCs/>
          <w:color w:val="000000"/>
          <w:sz w:val="20"/>
          <w:szCs w:val="20"/>
          <w:lang w:val="en-GB"/>
        </w:rPr>
        <w:t>Sources required for preparation: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The Lab Manual (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Kellermayer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: Medical Biophysics Practices): chapter 31: "Problems"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– .</w:t>
      </w:r>
      <w:proofErr w:type="spellStart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pdf</w:t>
      </w:r>
      <w:proofErr w:type="spellEnd"/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documents under the "Homework problems" tab of the subject on </w:t>
      </w:r>
      <w:r w:rsidR="00372838" w:rsidRPr="00372838">
        <w:rPr>
          <w:rFonts w:ascii="Cambria" w:hAnsi="Cambria" w:cs="Cambria"/>
          <w:color w:val="000000"/>
          <w:sz w:val="20"/>
          <w:szCs w:val="20"/>
          <w:lang w:val="en-GB"/>
        </w:rPr>
        <w:t>t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he website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***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FF"/>
          <w:sz w:val="20"/>
          <w:szCs w:val="20"/>
          <w:lang w:val="en-GB"/>
        </w:rPr>
      </w:pP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Besides everything mentioned above, we assume that you know – even though we will not explicitly ask –the complete material of the "Mathematical and Physical Basis of Medical Biophysics" </w:t>
      </w:r>
      <w:r w:rsidR="007C4542">
        <w:rPr>
          <w:rFonts w:ascii="Cambria" w:hAnsi="Cambria" w:cs="Cambria"/>
          <w:color w:val="0000FF"/>
          <w:sz w:val="20"/>
          <w:szCs w:val="20"/>
          <w:lang w:val="en-GB"/>
        </w:rPr>
        <w:t xml:space="preserve">and the “Medical biophysics I” </w:t>
      </w:r>
      <w:r w:rsidRPr="007C4542">
        <w:rPr>
          <w:rFonts w:ascii="Cambria" w:hAnsi="Cambria" w:cs="Cambria"/>
          <w:color w:val="0000FF"/>
          <w:sz w:val="20"/>
          <w:szCs w:val="20"/>
          <w:lang w:val="en-GB"/>
        </w:rPr>
        <w:t>subject</w:t>
      </w:r>
    </w:p>
    <w:p w:rsidR="003F5638" w:rsidRPr="007C4542" w:rsidRDefault="003F5638" w:rsidP="003F5638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color w:val="000000"/>
          <w:sz w:val="24"/>
          <w:szCs w:val="24"/>
          <w:lang w:val="en-GB"/>
        </w:rPr>
      </w:pPr>
      <w:r w:rsidRPr="007C4542">
        <w:rPr>
          <w:rFonts w:ascii="Cambria" w:hAnsi="Cambria" w:cs="Cambria"/>
          <w:color w:val="000000"/>
          <w:sz w:val="24"/>
          <w:szCs w:val="24"/>
          <w:lang w:val="en-GB"/>
        </w:rPr>
        <w:t>***</w:t>
      </w:r>
    </w:p>
    <w:p w:rsidR="00D7411D" w:rsidRPr="007C4542" w:rsidRDefault="003F5638" w:rsidP="00372838">
      <w:pPr>
        <w:autoSpaceDE w:val="0"/>
        <w:autoSpaceDN w:val="0"/>
        <w:adjustRightInd w:val="0"/>
        <w:spacing w:after="0" w:line="240" w:lineRule="auto"/>
        <w:rPr>
          <w:lang w:val="en-GB"/>
        </w:rPr>
      </w:pP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The form of the midterm is a written test containing open questions about theory, labs, drawings, and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calculations. One may partake in the midterm only if a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passport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or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residence card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is presented. One may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use a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pen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with blue ink (for drawings: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>pencil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), a non-programmable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calculator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that cannot store textual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information in its memory, </w:t>
      </w:r>
      <w:r w:rsid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and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a </w:t>
      </w:r>
      <w:r w:rsidRPr="007C4542">
        <w:rPr>
          <w:rFonts w:ascii="Cambria-Bold" w:hAnsi="Cambria-Bold" w:cs="Cambria-Bold"/>
          <w:b/>
          <w:bCs/>
          <w:color w:val="000000"/>
          <w:sz w:val="20"/>
          <w:szCs w:val="20"/>
          <w:lang w:val="en-GB"/>
        </w:rPr>
        <w:t xml:space="preserve">ruler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during the midterm – all these have to be provided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for by oneself. Formula collections are provided by the department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>;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 xml:space="preserve"> own copies may not be used. Results</w:t>
      </w:r>
      <w:r w:rsidR="00372838">
        <w:rPr>
          <w:rFonts w:ascii="Cambria" w:hAnsi="Cambria" w:cs="Cambria"/>
          <w:color w:val="000000"/>
          <w:sz w:val="20"/>
          <w:szCs w:val="20"/>
          <w:lang w:val="en-GB"/>
        </w:rPr>
        <w:t xml:space="preserve"> </w:t>
      </w:r>
      <w:r w:rsidRPr="007C4542">
        <w:rPr>
          <w:rFonts w:ascii="Cambria" w:hAnsi="Cambria" w:cs="Cambria"/>
          <w:color w:val="000000"/>
          <w:sz w:val="20"/>
          <w:szCs w:val="20"/>
          <w:lang w:val="en-GB"/>
        </w:rPr>
        <w:t>of the midterm will be announced by the lab teacher.</w:t>
      </w:r>
    </w:p>
    <w:sectPr w:rsidR="00D7411D" w:rsidRPr="007C45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-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638"/>
    <w:rsid w:val="00195E67"/>
    <w:rsid w:val="00372838"/>
    <w:rsid w:val="003F5638"/>
    <w:rsid w:val="004267F3"/>
    <w:rsid w:val="007C4542"/>
    <w:rsid w:val="00AB5244"/>
    <w:rsid w:val="00CB5622"/>
    <w:rsid w:val="00D4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8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2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Somkuti Judit</dc:creator>
  <cp:lastModifiedBy>Somkuti Judit</cp:lastModifiedBy>
  <cp:revision>3</cp:revision>
  <dcterms:created xsi:type="dcterms:W3CDTF">2018-02-27T13:25:00Z</dcterms:created>
  <dcterms:modified xsi:type="dcterms:W3CDTF">2018-02-27T15:13:00Z</dcterms:modified>
</cp:coreProperties>
</file>