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6"/>
          <w:szCs w:val="36"/>
          <w:lang w:val="en-GB"/>
        </w:rPr>
      </w:pPr>
      <w:r w:rsidRPr="007C4542">
        <w:rPr>
          <w:rFonts w:ascii="Calibri" w:hAnsi="Calibri" w:cs="Calibri"/>
          <w:color w:val="000000"/>
          <w:sz w:val="36"/>
          <w:szCs w:val="36"/>
          <w:lang w:val="en-GB"/>
        </w:rPr>
        <w:t>Medical biophysics 2</w:t>
      </w:r>
    </w:p>
    <w:p w:rsidR="003F5638" w:rsidRPr="007C4542" w:rsidRDefault="00F420B3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2"/>
          <w:szCs w:val="32"/>
          <w:lang w:val="en-GB"/>
        </w:rPr>
      </w:pPr>
      <w:r>
        <w:rPr>
          <w:rFonts w:ascii="Calibri" w:hAnsi="Calibri" w:cs="Calibri"/>
          <w:color w:val="000000"/>
          <w:sz w:val="32"/>
          <w:szCs w:val="32"/>
          <w:lang w:val="en-GB"/>
        </w:rPr>
        <w:t>2019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2"/>
          <w:szCs w:val="32"/>
          <w:lang w:val="en-GB"/>
        </w:rPr>
      </w:pPr>
      <w:r w:rsidRPr="007C4542">
        <w:rPr>
          <w:rFonts w:ascii="Calibri" w:hAnsi="Calibri" w:cs="Calibri"/>
          <w:color w:val="000000"/>
          <w:sz w:val="32"/>
          <w:szCs w:val="32"/>
          <w:lang w:val="en-GB"/>
        </w:rPr>
        <w:t>Topic list #1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8"/>
          <w:lang w:val="en-GB"/>
        </w:rPr>
      </w:pP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>Topics asked in the first midterm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A) Lectures</w:t>
      </w:r>
      <w:r w:rsidR="00CB562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: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 xml:space="preserve"> weeks 1–5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Generation and properties of X-ray (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II/3.1.)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Fundamentals of X-ray diagnostics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(VIII/3.1. and VIII/4.3.)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Thermodynamics: equilibrium, change, laws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(III/3.3. and III/3.4.)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Transport processes </w:t>
      </w:r>
      <w:proofErr w:type="gram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I</w:t>
      </w:r>
      <w:proofErr w:type="gram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: Diffusion, </w:t>
      </w:r>
      <w:r w:rsidR="007C4542">
        <w:rPr>
          <w:rFonts w:ascii="Cambria" w:hAnsi="Cambria" w:cs="Cambria"/>
          <w:color w:val="000000"/>
          <w:sz w:val="20"/>
          <w:szCs w:val="20"/>
          <w:lang w:val="en-GB"/>
        </w:rPr>
        <w:t>B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rownian motion, osmosis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(III/2.)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Transport processes II: Flow of fluids and gases, blood as fluid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(III/1.)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 xml:space="preserve">Sources required </w:t>
      </w:r>
      <w:r w:rsidRPr="007C4542">
        <w:rPr>
          <w:rFonts w:ascii="Cambria-Italic" w:hAnsi="Cambria-Italic" w:cs="Cambria-Italic"/>
          <w:iCs/>
          <w:color w:val="000000"/>
          <w:sz w:val="20"/>
          <w:szCs w:val="20"/>
          <w:lang w:val="en-GB"/>
        </w:rPr>
        <w:t>for</w:t>
      </w: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 xml:space="preserve"> preparation: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Lectures: everything told and written by the lecturer including the demonstrated experiments and the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projected material, as well as the lecture slides uploaded to the website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Textbook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Damjanovich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Fidy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Szöllősi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Biophysics): all chapters shown in brackets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B) Laboratory Practices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: weeks 1–5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Dosimetry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15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.;</w:t>
      </w:r>
      <w:proofErr w:type="gramEnd"/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 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II/4.1., II/4.2.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and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II/4.3.)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Coulter counter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23; Textbook: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VII/1.1.4.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X-ray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13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.;</w:t>
      </w:r>
      <w:proofErr w:type="gramEnd"/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II/3.1.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Gamma energy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11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.;</w:t>
      </w:r>
      <w:proofErr w:type="gramEnd"/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</w:t>
      </w:r>
      <w:r w:rsidR="007C4542" w:rsidRPr="007C4542">
        <w:rPr>
          <w:rFonts w:ascii="TimesNewRoman" w:eastAsia="TimesNewRoman" w:cs="TimesNewRoman"/>
          <w:sz w:val="16"/>
          <w:szCs w:val="16"/>
        </w:rPr>
        <w:t xml:space="preserve">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II/3.2.1., VII/1.5.3. and 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VIII/3.2.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Amplifier</w:t>
      </w:r>
      <w:r w:rsidR="007C4542"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18.;</w:t>
      </w:r>
      <w:proofErr w:type="gramEnd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</w:t>
      </w:r>
      <w:r w:rsidR="00372838">
        <w:rPr>
          <w:rFonts w:ascii="Cambria" w:hAnsi="Cambria" w:cs="Cambria"/>
          <w:color w:val="0000FF"/>
          <w:sz w:val="20"/>
          <w:szCs w:val="20"/>
          <w:lang w:val="en-GB"/>
        </w:rPr>
        <w:t xml:space="preserve">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VII/1.4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.)</w:t>
      </w:r>
    </w:p>
    <w:p w:rsidR="007C4542" w:rsidRDefault="007C4542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>Sources required for preparation: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Laboratory practices: material told and written by the lab teacher and/or TA including the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demonstrated experiments and the projected material, as well as the individual measurements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evaluation and drawings/graphs prepared for the lab report (according to the tasks listed on the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website)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Lab Manual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Kellermayer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 Practices): all chapters shown in brackets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Textbook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Damjanovich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Fidy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Szöllősi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Biophysics): all chapters shown in brackets</w:t>
      </w:r>
    </w:p>
    <w:p w:rsidR="007C4542" w:rsidRDefault="007C4542" w:rsidP="003F5638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C) Calculation Problems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Lab Manual</w:t>
      </w:r>
      <w:r w:rsidR="004D4EA6">
        <w:rPr>
          <w:rFonts w:ascii="Cambria" w:hAnsi="Cambria" w:cs="Cambria"/>
          <w:color w:val="000000"/>
          <w:sz w:val="20"/>
          <w:szCs w:val="20"/>
          <w:lang w:val="en-GB"/>
        </w:rPr>
        <w:t xml:space="preserve"> (3</w:t>
      </w:r>
      <w:r w:rsidR="004D4EA6" w:rsidRPr="004D4EA6">
        <w:rPr>
          <w:rFonts w:ascii="Cambria" w:hAnsi="Cambria" w:cs="Cambria"/>
          <w:color w:val="000000"/>
          <w:sz w:val="20"/>
          <w:szCs w:val="20"/>
          <w:vertAlign w:val="superscript"/>
          <w:lang w:val="en-GB"/>
        </w:rPr>
        <w:t>rd</w:t>
      </w:r>
      <w:r w:rsidR="004D4EA6">
        <w:rPr>
          <w:rFonts w:ascii="Cambria" w:hAnsi="Cambria" w:cs="Cambria"/>
          <w:color w:val="000000"/>
          <w:sz w:val="20"/>
          <w:szCs w:val="20"/>
          <w:lang w:val="en-GB"/>
        </w:rPr>
        <w:t xml:space="preserve"> edition)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: </w:t>
      </w:r>
      <w:r w:rsidR="004D4EA6">
        <w:rPr>
          <w:rFonts w:ascii="Cambria" w:hAnsi="Cambria" w:cs="Cambria"/>
          <w:color w:val="0000FF"/>
          <w:sz w:val="20"/>
          <w:szCs w:val="20"/>
          <w:lang w:val="en-GB"/>
        </w:rPr>
        <w:t>21-23, 41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,</w:t>
      </w:r>
      <w:r w:rsidR="004D4EA6">
        <w:rPr>
          <w:rFonts w:ascii="Cambria" w:hAnsi="Cambria" w:cs="Cambria"/>
          <w:color w:val="0000FF"/>
          <w:sz w:val="20"/>
          <w:szCs w:val="20"/>
          <w:lang w:val="en-GB"/>
        </w:rPr>
        <w:t xml:space="preserve"> 45,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</w:t>
      </w:r>
      <w:r w:rsidR="004D4EA6">
        <w:rPr>
          <w:rFonts w:ascii="Cambria" w:hAnsi="Cambria" w:cs="Cambria"/>
          <w:color w:val="0000FF"/>
          <w:sz w:val="20"/>
          <w:szCs w:val="20"/>
          <w:lang w:val="en-GB"/>
        </w:rPr>
        <w:t>47-51, 56, 57, 59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r w:rsidR="007C4542">
        <w:rPr>
          <w:rFonts w:ascii="Cambria" w:hAnsi="Cambria" w:cs="Cambria"/>
          <w:color w:val="000000"/>
          <w:sz w:val="20"/>
          <w:szCs w:val="20"/>
          <w:lang w:val="en-GB"/>
        </w:rPr>
        <w:t>Amplifier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further calculations: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all of them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="004267F3">
        <w:rPr>
          <w:rFonts w:ascii="Cambria" w:hAnsi="Cambria" w:cs="Cambria"/>
          <w:color w:val="000000"/>
          <w:sz w:val="20"/>
          <w:szCs w:val="20"/>
          <w:lang w:val="en-GB"/>
        </w:rPr>
        <w:t>Diffusion lecture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further calculations: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all of them</w:t>
      </w:r>
      <w:bookmarkStart w:id="0" w:name="_GoBack"/>
      <w:bookmarkEnd w:id="0"/>
    </w:p>
    <w:p w:rsidR="007C4542" w:rsidRDefault="007C4542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>Sources required for preparation: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Lab Manual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Kellermayer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 Practices): chapter 31: "Problems"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.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pdf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documents under the "Homework problems" tab of the subject on </w:t>
      </w:r>
      <w:r w:rsidR="00372838" w:rsidRPr="00372838">
        <w:rPr>
          <w:rFonts w:ascii="Cambria" w:hAnsi="Cambria" w:cs="Cambria"/>
          <w:color w:val="000000"/>
          <w:sz w:val="20"/>
          <w:szCs w:val="20"/>
          <w:lang w:val="en-GB"/>
        </w:rPr>
        <w:t>t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he website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***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Besides everything mentioned above, we assume that you know – even though we will not explicitly ask –the complete material of the "Mathematical and Physical Basis of Medical Biophysics"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and the “Medical biophysics I”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subject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***</w:t>
      </w:r>
    </w:p>
    <w:p w:rsidR="00D7411D" w:rsidRPr="007C4542" w:rsidRDefault="003F5638" w:rsidP="00372838">
      <w:p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The form of the midterm is a written test containing open questions about theory, labs, drawings, and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calculations. One may partake in the midterm only if a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passport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or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residence card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is presented. One may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use a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pen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with blue ink (for drawings: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>pencil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), a non-programmable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calculator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that cannot store textual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information in its memory, </w:t>
      </w:r>
      <w:r w:rsid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and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a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ruler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during the midterm – all these have to be provided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for by oneself. Formula collections are provided by the department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>;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own copies may not be used. Results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of the midterm will be announced by the lab teacher.</w:t>
      </w:r>
    </w:p>
    <w:sectPr w:rsidR="00D7411D" w:rsidRPr="007C45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-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38"/>
    <w:rsid w:val="00195E67"/>
    <w:rsid w:val="00372838"/>
    <w:rsid w:val="003F5638"/>
    <w:rsid w:val="004267F3"/>
    <w:rsid w:val="004D4EA6"/>
    <w:rsid w:val="007C4542"/>
    <w:rsid w:val="00AB5244"/>
    <w:rsid w:val="00CB5622"/>
    <w:rsid w:val="00D42931"/>
    <w:rsid w:val="00F4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728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72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2415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Somkuti Judit</dc:creator>
  <cp:lastModifiedBy>Novobutton</cp:lastModifiedBy>
  <cp:revision>2</cp:revision>
  <dcterms:created xsi:type="dcterms:W3CDTF">2019-02-28T16:04:00Z</dcterms:created>
  <dcterms:modified xsi:type="dcterms:W3CDTF">2019-02-28T16:04:00Z</dcterms:modified>
</cp:coreProperties>
</file>